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7C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</w:p>
    <w:p w:rsidR="00264B7C" w:rsidRPr="00B25378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4B7C">
        <w:rPr>
          <w:rFonts w:ascii="Times New Roman" w:hAnsi="Times New Roman"/>
          <w:sz w:val="26"/>
          <w:szCs w:val="26"/>
        </w:rPr>
        <w:t>«Улучшение жилищных условий жителей Ханты-Мансийского района на 2019 – 202</w:t>
      </w:r>
      <w:r w:rsidR="0006262E">
        <w:rPr>
          <w:rFonts w:ascii="Times New Roman" w:hAnsi="Times New Roman"/>
          <w:sz w:val="26"/>
          <w:szCs w:val="26"/>
        </w:rPr>
        <w:t>3</w:t>
      </w:r>
      <w:r w:rsidRPr="00264B7C">
        <w:rPr>
          <w:rFonts w:ascii="Times New Roman" w:hAnsi="Times New Roman"/>
          <w:sz w:val="26"/>
          <w:szCs w:val="26"/>
        </w:rPr>
        <w:t xml:space="preserve"> годы»</w:t>
      </w:r>
    </w:p>
    <w:p w:rsidR="00264B7C" w:rsidRPr="00B25378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812"/>
        <w:gridCol w:w="1842"/>
        <w:gridCol w:w="1701"/>
        <w:gridCol w:w="3544"/>
        <w:gridCol w:w="2252"/>
      </w:tblGrid>
      <w:tr w:rsidR="00264B7C" w:rsidRPr="0006262E" w:rsidTr="00C40064">
        <w:trPr>
          <w:trHeight w:val="2542"/>
        </w:trPr>
        <w:tc>
          <w:tcPr>
            <w:tcW w:w="859" w:type="dxa"/>
            <w:hideMark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2" w:type="dxa"/>
            <w:hideMark/>
          </w:tcPr>
          <w:p w:rsidR="00264B7C" w:rsidRPr="0006262E" w:rsidRDefault="00264B7C" w:rsidP="0058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 xml:space="preserve">Наименование результата </w:t>
            </w:r>
          </w:p>
        </w:tc>
        <w:tc>
          <w:tcPr>
            <w:tcW w:w="1842" w:type="dxa"/>
            <w:hideMark/>
          </w:tcPr>
          <w:p w:rsidR="00C40064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62E">
              <w:rPr>
                <w:rFonts w:ascii="Times New Roman" w:hAnsi="Times New Roman" w:cs="Times New Roman"/>
              </w:rPr>
              <w:t>Значение  результата</w:t>
            </w:r>
            <w:proofErr w:type="gramEnd"/>
          </w:p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6262E">
              <w:rPr>
                <w:rFonts w:ascii="Times New Roman" w:hAnsi="Times New Roman" w:cs="Times New Roman"/>
              </w:rPr>
              <w:t>ед.</w:t>
            </w:r>
            <w:proofErr w:type="gramEnd"/>
            <w:r w:rsidRPr="0006262E">
              <w:rPr>
                <w:rFonts w:ascii="Times New Roman" w:hAnsi="Times New Roman" w:cs="Times New Roman"/>
              </w:rPr>
              <w:t xml:space="preserve"> измерения)</w:t>
            </w:r>
          </w:p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Срок исполнения</w:t>
            </w:r>
          </w:p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hideMark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Объем финансирования мероприятия (подпрограммы)</w:t>
            </w:r>
          </w:p>
          <w:p w:rsidR="00264B7C" w:rsidRPr="0006262E" w:rsidRDefault="005811C4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64B7C" w:rsidRPr="0006262E" w:rsidTr="00C40064">
        <w:trPr>
          <w:trHeight w:val="279"/>
        </w:trPr>
        <w:tc>
          <w:tcPr>
            <w:tcW w:w="859" w:type="dxa"/>
            <w:hideMark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2" w:type="dxa"/>
            <w:hideMark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  <w:hideMark/>
          </w:tcPr>
          <w:p w:rsidR="00264B7C" w:rsidRPr="0006262E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6</w:t>
            </w:r>
          </w:p>
        </w:tc>
      </w:tr>
      <w:tr w:rsidR="0006262E" w:rsidRPr="0006262E" w:rsidTr="00AA7928">
        <w:trPr>
          <w:trHeight w:val="501"/>
        </w:trPr>
        <w:tc>
          <w:tcPr>
            <w:tcW w:w="859" w:type="dxa"/>
            <w:hideMark/>
          </w:tcPr>
          <w:p w:rsidR="0006262E" w:rsidRPr="0006262E" w:rsidRDefault="0006262E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2" w:type="dxa"/>
          </w:tcPr>
          <w:p w:rsidR="0006262E" w:rsidRPr="0006262E" w:rsidRDefault="0006262E" w:rsidP="00AA79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Общая площадь жилых помещений, прих</w:t>
            </w:r>
            <w:r w:rsidR="00AA7928">
              <w:rPr>
                <w:rFonts w:ascii="Times New Roman" w:hAnsi="Times New Roman" w:cs="Times New Roman"/>
              </w:rPr>
              <w:t>одящихся в среднем на 1 жителя</w:t>
            </w:r>
          </w:p>
        </w:tc>
        <w:tc>
          <w:tcPr>
            <w:tcW w:w="1842" w:type="dxa"/>
            <w:vAlign w:val="center"/>
          </w:tcPr>
          <w:p w:rsidR="0006262E" w:rsidRPr="0006262E" w:rsidRDefault="0006262E" w:rsidP="0006262E">
            <w:pPr>
              <w:pStyle w:val="ConsPlusCell"/>
              <w:keepNext/>
              <w:keepLines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626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24,9 кв. м.</w:t>
            </w:r>
          </w:p>
        </w:tc>
        <w:tc>
          <w:tcPr>
            <w:tcW w:w="1701" w:type="dxa"/>
            <w:vAlign w:val="center"/>
          </w:tcPr>
          <w:p w:rsidR="0006262E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44" w:type="dxa"/>
            <w:vMerge w:val="restart"/>
            <w:vAlign w:val="center"/>
          </w:tcPr>
          <w:p w:rsidR="0006262E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Подпрограмма I «Стимулирование жилищного строительства»</w:t>
            </w:r>
          </w:p>
        </w:tc>
        <w:tc>
          <w:tcPr>
            <w:tcW w:w="2252" w:type="dxa"/>
            <w:vMerge w:val="restart"/>
            <w:vAlign w:val="center"/>
          </w:tcPr>
          <w:p w:rsidR="0006262E" w:rsidRPr="0006262E" w:rsidRDefault="00AA6AE5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639 250,8</w:t>
            </w:r>
          </w:p>
        </w:tc>
      </w:tr>
      <w:tr w:rsidR="0006262E" w:rsidRPr="0006262E" w:rsidTr="0006262E">
        <w:trPr>
          <w:trHeight w:val="279"/>
        </w:trPr>
        <w:tc>
          <w:tcPr>
            <w:tcW w:w="859" w:type="dxa"/>
            <w:hideMark/>
          </w:tcPr>
          <w:p w:rsidR="0006262E" w:rsidRPr="0006262E" w:rsidRDefault="0006262E" w:rsidP="00CC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2" w:type="dxa"/>
          </w:tcPr>
          <w:p w:rsidR="0006262E" w:rsidRPr="0006262E" w:rsidRDefault="0006262E" w:rsidP="00AA6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признанного таковым до 1 января 2017 года</w:t>
            </w:r>
          </w:p>
        </w:tc>
        <w:tc>
          <w:tcPr>
            <w:tcW w:w="1842" w:type="dxa"/>
            <w:vAlign w:val="center"/>
          </w:tcPr>
          <w:p w:rsidR="0006262E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5,0 тыс. кв. м.</w:t>
            </w:r>
          </w:p>
        </w:tc>
        <w:tc>
          <w:tcPr>
            <w:tcW w:w="1701" w:type="dxa"/>
            <w:vAlign w:val="center"/>
          </w:tcPr>
          <w:p w:rsidR="0006262E" w:rsidRPr="0006262E" w:rsidRDefault="0006262E" w:rsidP="0082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202</w:t>
            </w:r>
            <w:r w:rsidR="00823D33">
              <w:rPr>
                <w:rFonts w:ascii="Times New Roman" w:hAnsi="Times New Roman" w:cs="Times New Roman"/>
              </w:rPr>
              <w:t>1</w:t>
            </w:r>
            <w:r w:rsidRPr="000626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Merge/>
            <w:vAlign w:val="center"/>
          </w:tcPr>
          <w:p w:rsidR="0006262E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vAlign w:val="center"/>
          </w:tcPr>
          <w:p w:rsidR="0006262E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62E" w:rsidRPr="0006262E" w:rsidTr="0006262E">
        <w:trPr>
          <w:trHeight w:val="279"/>
        </w:trPr>
        <w:tc>
          <w:tcPr>
            <w:tcW w:w="859" w:type="dxa"/>
            <w:hideMark/>
          </w:tcPr>
          <w:p w:rsidR="0006262E" w:rsidRPr="0006262E" w:rsidRDefault="0006262E" w:rsidP="00CC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2" w:type="dxa"/>
          </w:tcPr>
          <w:p w:rsidR="0006262E" w:rsidRPr="0006262E" w:rsidRDefault="0006262E" w:rsidP="00AA6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фонда, признанного таковым до 1 января 2017 года</w:t>
            </w:r>
          </w:p>
        </w:tc>
        <w:tc>
          <w:tcPr>
            <w:tcW w:w="1842" w:type="dxa"/>
            <w:vAlign w:val="center"/>
          </w:tcPr>
          <w:p w:rsidR="0006262E" w:rsidRPr="0006262E" w:rsidRDefault="0006262E" w:rsidP="00AA6A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3</w:t>
            </w:r>
            <w:r w:rsidR="00AA6AE5">
              <w:rPr>
                <w:rFonts w:ascii="Times New Roman" w:hAnsi="Times New Roman" w:cs="Times New Roman"/>
              </w:rPr>
              <w:t>5</w:t>
            </w:r>
            <w:r w:rsidRPr="0006262E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701" w:type="dxa"/>
            <w:vAlign w:val="center"/>
          </w:tcPr>
          <w:p w:rsidR="0006262E" w:rsidRPr="0006262E" w:rsidRDefault="0006262E" w:rsidP="0082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202</w:t>
            </w:r>
            <w:r w:rsidR="00823D33">
              <w:rPr>
                <w:rFonts w:ascii="Times New Roman" w:hAnsi="Times New Roman" w:cs="Times New Roman"/>
              </w:rPr>
              <w:t>1</w:t>
            </w:r>
            <w:r w:rsidRPr="000626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Merge/>
            <w:vAlign w:val="center"/>
          </w:tcPr>
          <w:p w:rsidR="0006262E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vAlign w:val="center"/>
          </w:tcPr>
          <w:p w:rsidR="0006262E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6B" w:rsidRPr="0006262E" w:rsidTr="0006262E">
        <w:trPr>
          <w:trHeight w:val="279"/>
        </w:trPr>
        <w:tc>
          <w:tcPr>
            <w:tcW w:w="859" w:type="dxa"/>
            <w:hideMark/>
          </w:tcPr>
          <w:p w:rsidR="004A596B" w:rsidRPr="0006262E" w:rsidRDefault="0006262E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2" w:type="dxa"/>
          </w:tcPr>
          <w:p w:rsidR="004A596B" w:rsidRPr="0006262E" w:rsidRDefault="004A596B" w:rsidP="00AA79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842" w:type="dxa"/>
            <w:vAlign w:val="center"/>
          </w:tcPr>
          <w:p w:rsidR="004A596B" w:rsidRPr="0006262E" w:rsidRDefault="0006262E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3,5</w:t>
            </w:r>
            <w:r w:rsidR="004A596B" w:rsidRPr="0006262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4A596B" w:rsidRPr="0006262E" w:rsidRDefault="004A596B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202</w:t>
            </w:r>
            <w:r w:rsidR="0006262E" w:rsidRPr="0006262E">
              <w:rPr>
                <w:rFonts w:ascii="Times New Roman" w:hAnsi="Times New Roman" w:cs="Times New Roman"/>
              </w:rPr>
              <w:t>3</w:t>
            </w:r>
            <w:r w:rsidRPr="000626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4A596B" w:rsidRPr="0006262E" w:rsidRDefault="004A596B" w:rsidP="0006262E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6262E">
              <w:rPr>
                <w:rFonts w:ascii="Times New Roman" w:hAnsi="Times New Roman" w:cs="Times New Roman"/>
              </w:rPr>
              <w:t>Подпрограмма II «Улучшение жилищных условий отдельных категорий граждан»</w:t>
            </w:r>
          </w:p>
        </w:tc>
        <w:tc>
          <w:tcPr>
            <w:tcW w:w="2252" w:type="dxa"/>
            <w:vAlign w:val="center"/>
          </w:tcPr>
          <w:p w:rsidR="004A596B" w:rsidRPr="0006262E" w:rsidRDefault="00AA6AE5" w:rsidP="00062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10 513,1</w:t>
            </w:r>
          </w:p>
        </w:tc>
      </w:tr>
    </w:tbl>
    <w:p w:rsidR="00054AA3" w:rsidRDefault="00054AA3">
      <w:bookmarkStart w:id="0" w:name="_GoBack"/>
      <w:bookmarkEnd w:id="0"/>
    </w:p>
    <w:sectPr w:rsidR="00054AA3" w:rsidSect="00264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91416"/>
    <w:multiLevelType w:val="hybridMultilevel"/>
    <w:tmpl w:val="FB30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C4A"/>
    <w:multiLevelType w:val="hybridMultilevel"/>
    <w:tmpl w:val="B8F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679B"/>
    <w:multiLevelType w:val="hybridMultilevel"/>
    <w:tmpl w:val="B8F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C"/>
    <w:rsid w:val="00005BFD"/>
    <w:rsid w:val="00054AA3"/>
    <w:rsid w:val="0006262E"/>
    <w:rsid w:val="00264B7C"/>
    <w:rsid w:val="002E5AEA"/>
    <w:rsid w:val="003A17FA"/>
    <w:rsid w:val="004A596B"/>
    <w:rsid w:val="005811C4"/>
    <w:rsid w:val="00632E93"/>
    <w:rsid w:val="007D2AAF"/>
    <w:rsid w:val="00823D33"/>
    <w:rsid w:val="00AA6A47"/>
    <w:rsid w:val="00AA6AE5"/>
    <w:rsid w:val="00AA7928"/>
    <w:rsid w:val="00C40064"/>
    <w:rsid w:val="00D14127"/>
    <w:rsid w:val="00E3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B3CA-EEE6-4A83-A348-AFD6A3F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4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т"/>
    <w:rsid w:val="00264B7C"/>
  </w:style>
  <w:style w:type="paragraph" w:styleId="a4">
    <w:name w:val="List Paragraph"/>
    <w:basedOn w:val="a"/>
    <w:uiPriority w:val="34"/>
    <w:qFormat/>
    <w:rsid w:val="00264B7C"/>
    <w:pPr>
      <w:ind w:left="720"/>
      <w:contextualSpacing/>
    </w:pPr>
  </w:style>
  <w:style w:type="paragraph" w:customStyle="1" w:styleId="ConsPlusTitle">
    <w:name w:val="ConsPlusTitle"/>
    <w:uiPriority w:val="99"/>
    <w:rsid w:val="00264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Куклина В.В.</cp:lastModifiedBy>
  <cp:revision>3</cp:revision>
  <cp:lastPrinted>2022-01-31T10:12:00Z</cp:lastPrinted>
  <dcterms:created xsi:type="dcterms:W3CDTF">2022-01-31T10:23:00Z</dcterms:created>
  <dcterms:modified xsi:type="dcterms:W3CDTF">2022-01-31T10:24:00Z</dcterms:modified>
</cp:coreProperties>
</file>